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882" w:rsidRPr="00880A6C" w:rsidRDefault="00D54882" w:rsidP="00D54882">
      <w:pPr>
        <w:pStyle w:val="Header"/>
        <w:tabs>
          <w:tab w:val="clear" w:pos="4536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3GPP </w:t>
      </w:r>
      <w:r w:rsidRPr="00880A6C">
        <w:rPr>
          <w:sz w:val="28"/>
          <w:szCs w:val="28"/>
        </w:rPr>
        <w:t>TSG-RAN WG1 #90bis</w:t>
      </w:r>
      <w:r w:rsidRPr="00880A6C">
        <w:rPr>
          <w:sz w:val="28"/>
          <w:szCs w:val="28"/>
        </w:rPr>
        <w:tab/>
      </w:r>
      <w:r>
        <w:rPr>
          <w:sz w:val="28"/>
          <w:szCs w:val="28"/>
        </w:rPr>
        <w:t>R1-171xxxx</w:t>
      </w:r>
    </w:p>
    <w:p w:rsidR="00D54882" w:rsidRPr="00880A6C" w:rsidRDefault="00D54882" w:rsidP="00D54882">
      <w:pPr>
        <w:pStyle w:val="Header"/>
        <w:rPr>
          <w:color w:val="000000"/>
          <w:sz w:val="28"/>
          <w:szCs w:val="28"/>
        </w:rPr>
      </w:pPr>
      <w:r w:rsidRPr="00880A6C">
        <w:rPr>
          <w:sz w:val="28"/>
          <w:szCs w:val="28"/>
        </w:rPr>
        <w:t>Prague, Czech Republic, October 9 – 13, 2017</w:t>
      </w:r>
    </w:p>
    <w:p w:rsidR="00D54882" w:rsidRPr="000833FA" w:rsidRDefault="00D54882" w:rsidP="00D54882">
      <w:pPr>
        <w:pStyle w:val="Header"/>
      </w:pPr>
    </w:p>
    <w:p w:rsidR="00D54882" w:rsidRPr="00880A6C" w:rsidRDefault="00D54882" w:rsidP="00D54882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80A6C">
        <w:rPr>
          <w:sz w:val="22"/>
          <w:szCs w:val="22"/>
        </w:rPr>
        <w:t>Source:</w:t>
      </w:r>
      <w:r w:rsidRPr="00880A6C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  <w:r w:rsidRPr="00880A6C">
        <w:rPr>
          <w:sz w:val="22"/>
          <w:szCs w:val="22"/>
        </w:rPr>
        <w:t xml:space="preserve"> </w:t>
      </w:r>
    </w:p>
    <w:p w:rsidR="00D54882" w:rsidRPr="00880A6C" w:rsidRDefault="00D54882" w:rsidP="00D54882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Title:</w:t>
      </w:r>
      <w:bookmarkStart w:id="0" w:name="Title"/>
      <w:bookmarkEnd w:id="0"/>
      <w:r w:rsidRPr="00880A6C">
        <w:rPr>
          <w:sz w:val="22"/>
          <w:szCs w:val="22"/>
        </w:rPr>
        <w:tab/>
      </w:r>
      <w:r>
        <w:rPr>
          <w:sz w:val="22"/>
          <w:szCs w:val="22"/>
        </w:rPr>
        <w:t xml:space="preserve">Evaluations for Polar DL Channel </w:t>
      </w:r>
      <w:proofErr w:type="spellStart"/>
      <w:r>
        <w:rPr>
          <w:sz w:val="22"/>
          <w:szCs w:val="22"/>
        </w:rPr>
        <w:t>interleaver</w:t>
      </w:r>
      <w:proofErr w:type="spellEnd"/>
    </w:p>
    <w:p w:rsidR="00D54882" w:rsidRPr="00880A6C" w:rsidRDefault="00D54882" w:rsidP="00D54882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Agenda Item:</w:t>
      </w:r>
      <w:bookmarkStart w:id="1" w:name="Source"/>
      <w:bookmarkEnd w:id="1"/>
      <w:r w:rsidRPr="00880A6C">
        <w:rPr>
          <w:sz w:val="22"/>
          <w:szCs w:val="22"/>
        </w:rPr>
        <w:tab/>
        <w:t>7.</w:t>
      </w:r>
      <w:r>
        <w:rPr>
          <w:sz w:val="22"/>
          <w:szCs w:val="22"/>
        </w:rPr>
        <w:t>4.2.2</w:t>
      </w:r>
    </w:p>
    <w:p w:rsidR="00D54882" w:rsidRPr="00880A6C" w:rsidRDefault="00D54882" w:rsidP="00D54882">
      <w:pPr>
        <w:pStyle w:val="Header"/>
        <w:tabs>
          <w:tab w:val="left" w:pos="1800"/>
        </w:tabs>
        <w:rPr>
          <w:sz w:val="22"/>
          <w:szCs w:val="22"/>
        </w:rPr>
      </w:pPr>
      <w:r w:rsidRPr="00880A6C">
        <w:rPr>
          <w:sz w:val="22"/>
          <w:szCs w:val="22"/>
        </w:rPr>
        <w:t>Document for:</w:t>
      </w:r>
      <w:r w:rsidRPr="00880A6C">
        <w:rPr>
          <w:sz w:val="22"/>
          <w:szCs w:val="22"/>
        </w:rPr>
        <w:tab/>
      </w:r>
      <w:bookmarkStart w:id="2" w:name="DocumentFor"/>
      <w:bookmarkEnd w:id="2"/>
      <w:r w:rsidRPr="00880A6C">
        <w:rPr>
          <w:sz w:val="22"/>
          <w:szCs w:val="22"/>
        </w:rPr>
        <w:t>Discussion and Decision</w:t>
      </w:r>
    </w:p>
    <w:p w:rsidR="00D54882" w:rsidRPr="002100D2" w:rsidRDefault="00D54882" w:rsidP="00D54882">
      <w:pPr>
        <w:pBdr>
          <w:bottom w:val="single" w:sz="4" w:space="1" w:color="auto"/>
        </w:pBdr>
        <w:tabs>
          <w:tab w:val="left" w:pos="2552"/>
        </w:tabs>
      </w:pPr>
    </w:p>
    <w:p w:rsidR="00D54882" w:rsidRDefault="00D54882" w:rsidP="00D54882">
      <w:pPr>
        <w:pStyle w:val="Heading1"/>
      </w:pPr>
      <w:r w:rsidRPr="00845EAD">
        <w:rPr>
          <w:sz w:val="26"/>
        </w:rPr>
        <w:t>Introduction</w:t>
      </w:r>
    </w:p>
    <w:p w:rsidR="00D54882" w:rsidRDefault="007B370A" w:rsidP="00D54882">
      <w:pPr>
        <w:pStyle w:val="BodyText"/>
      </w:pPr>
      <w:r>
        <w:t>We report</w:t>
      </w:r>
      <w:r w:rsidR="00D54882">
        <w:t xml:space="preserve"> performance evaluations with channel </w:t>
      </w:r>
      <w:proofErr w:type="spellStart"/>
      <w:r w:rsidR="00D54882">
        <w:t>interleaver</w:t>
      </w:r>
      <w:proofErr w:type="spellEnd"/>
      <w:r w:rsidR="00D54882">
        <w:t xml:space="preserve"> and no channel </w:t>
      </w:r>
      <w:proofErr w:type="spellStart"/>
      <w:r w:rsidR="00D54882">
        <w:t>interleaver</w:t>
      </w:r>
      <w:proofErr w:type="spellEnd"/>
      <w:r w:rsidR="00D54882">
        <w:t xml:space="preserve"> for the Polar DL.  </w:t>
      </w:r>
    </w:p>
    <w:p w:rsidR="00D54882" w:rsidRDefault="00D54882" w:rsidP="00D54882">
      <w:pPr>
        <w:pStyle w:val="Heading1"/>
      </w:pPr>
      <w:r>
        <w:rPr>
          <w:sz w:val="26"/>
        </w:rPr>
        <w:t>Evaluation assumptions and results</w:t>
      </w:r>
    </w:p>
    <w:p w:rsidR="00D54882" w:rsidRDefault="00D54882" w:rsidP="00D54882">
      <w:pPr>
        <w:pStyle w:val="BodyText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5372"/>
      </w:tblGrid>
      <w:tr w:rsidR="00D54882" w:rsidTr="007B370A">
        <w:trPr>
          <w:trHeight w:val="147"/>
          <w:jc w:val="center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Default="00D54882">
            <w:pPr>
              <w:spacing w:line="252" w:lineRule="auto"/>
              <w:rPr>
                <w:b/>
                <w:bCs/>
                <w:szCs w:val="20"/>
                <w:highlight w:val="yellow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3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Default="00D54882">
            <w:pPr>
              <w:spacing w:line="252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Value</w:t>
            </w:r>
          </w:p>
        </w:tc>
      </w:tr>
      <w:tr w:rsidR="00D54882" w:rsidTr="007B370A">
        <w:trPr>
          <w:trHeight w:val="165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  <w:lang w:val="en-GB"/>
              </w:rPr>
            </w:pPr>
            <w:r w:rsidRPr="007B370A">
              <w:rPr>
                <w:sz w:val="18"/>
                <w:szCs w:val="18"/>
              </w:rPr>
              <w:t>System bandwidth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10 MHz</w:t>
            </w:r>
          </w:p>
        </w:tc>
      </w:tr>
      <w:tr w:rsidR="00D54882" w:rsidTr="007B370A">
        <w:trPr>
          <w:trHeight w:val="57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Waveform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OFDMA</w:t>
            </w:r>
          </w:p>
        </w:tc>
      </w:tr>
      <w:tr w:rsidR="00D54882" w:rsidTr="007B370A">
        <w:trPr>
          <w:trHeight w:val="201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Numerology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15 kHz</w:t>
            </w:r>
          </w:p>
        </w:tc>
      </w:tr>
      <w:tr w:rsidR="00D54882" w:rsidTr="007B370A">
        <w:trPr>
          <w:trHeight w:val="129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Payload (not including CRC)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32, 60 bits</w:t>
            </w:r>
          </w:p>
        </w:tc>
      </w:tr>
      <w:tr w:rsidR="00D54882" w:rsidTr="007B370A">
        <w:trPr>
          <w:trHeight w:val="147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FEC type and Modulation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Polar with CRC size =24, QPSK</w:t>
            </w:r>
          </w:p>
        </w:tc>
      </w:tr>
      <w:tr w:rsidR="00D54882" w:rsidTr="007B370A">
        <w:trPr>
          <w:trHeight w:val="183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proofErr w:type="spellStart"/>
            <w:r w:rsidRPr="007B370A">
              <w:rPr>
                <w:sz w:val="18"/>
                <w:szCs w:val="18"/>
              </w:rPr>
              <w:t>Tx</w:t>
            </w:r>
            <w:proofErr w:type="spellEnd"/>
            <w:r w:rsidRPr="007B370A">
              <w:rPr>
                <w:sz w:val="18"/>
                <w:szCs w:val="18"/>
              </w:rPr>
              <w:t>-Rx antenna configuration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2x2</w:t>
            </w:r>
          </w:p>
        </w:tc>
      </w:tr>
      <w:tr w:rsidR="00D54882" w:rsidTr="007B370A">
        <w:trPr>
          <w:trHeight w:val="111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  <w:highlight w:val="yellow"/>
              </w:rPr>
            </w:pPr>
            <w:r w:rsidRPr="007B370A">
              <w:rPr>
                <w:sz w:val="18"/>
                <w:szCs w:val="18"/>
              </w:rPr>
              <w:t>Transmit diversity scheme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 xml:space="preserve">1-port per REGB </w:t>
            </w:r>
            <w:proofErr w:type="spellStart"/>
            <w:r w:rsidRPr="007B370A">
              <w:rPr>
                <w:sz w:val="18"/>
                <w:szCs w:val="18"/>
              </w:rPr>
              <w:t>precoder</w:t>
            </w:r>
            <w:proofErr w:type="spellEnd"/>
            <w:r w:rsidRPr="007B370A">
              <w:rPr>
                <w:sz w:val="18"/>
                <w:szCs w:val="18"/>
              </w:rPr>
              <w:t xml:space="preserve"> cycling</w:t>
            </w:r>
          </w:p>
        </w:tc>
      </w:tr>
      <w:tr w:rsidR="00D54882" w:rsidTr="007B370A">
        <w:trPr>
          <w:trHeight w:val="138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Channel estimation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  <w:highlight w:val="yellow"/>
              </w:rPr>
              <w:t>1/4 DM-RS density, practical channel estimation (MMSE)</w:t>
            </w:r>
          </w:p>
        </w:tc>
      </w:tr>
      <w:tr w:rsidR="00D54882" w:rsidTr="007B370A">
        <w:trPr>
          <w:trHeight w:val="75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Channel model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  <w:lang w:val="en-GB"/>
              </w:rPr>
            </w:pPr>
            <w:r w:rsidRPr="007B370A">
              <w:rPr>
                <w:sz w:val="18"/>
                <w:szCs w:val="18"/>
                <w:lang w:eastAsia="ja-JP"/>
              </w:rPr>
              <w:t>TDL-C 300ns</w:t>
            </w:r>
            <w:r w:rsidRPr="007B370A">
              <w:rPr>
                <w:strike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54882" w:rsidTr="007B370A">
        <w:trPr>
          <w:trHeight w:val="93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Number of REGs per CCE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6</w:t>
            </w:r>
          </w:p>
        </w:tc>
      </w:tr>
      <w:tr w:rsidR="00D54882" w:rsidTr="007B370A">
        <w:trPr>
          <w:trHeight w:val="48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Aggregation levels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1, 8</w:t>
            </w:r>
          </w:p>
        </w:tc>
      </w:tr>
      <w:tr w:rsidR="00D54882" w:rsidTr="007B370A">
        <w:trPr>
          <w:trHeight w:val="156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REG bundle size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2 REGs, 6 REGs</w:t>
            </w:r>
          </w:p>
        </w:tc>
      </w:tr>
      <w:tr w:rsidR="00D54882" w:rsidTr="007B370A">
        <w:trPr>
          <w:trHeight w:val="174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CORESET configuration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1 symbol, 48 PRBs (i.e. PRB0,PRB1…PRB47)</w:t>
            </w:r>
          </w:p>
        </w:tc>
      </w:tr>
      <w:tr w:rsidR="00D54882" w:rsidTr="007B370A">
        <w:trPr>
          <w:trHeight w:val="192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>CCE-to-REG mapping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</w:rPr>
            </w:pPr>
            <w:r w:rsidRPr="007B370A">
              <w:rPr>
                <w:sz w:val="18"/>
                <w:szCs w:val="18"/>
              </w:rPr>
              <w:t xml:space="preserve">Frequency first </w:t>
            </w:r>
          </w:p>
        </w:tc>
      </w:tr>
      <w:tr w:rsidR="00D54882" w:rsidTr="007B370A">
        <w:trPr>
          <w:trHeight w:val="219"/>
          <w:jc w:val="center"/>
        </w:trPr>
        <w:tc>
          <w:tcPr>
            <w:tcW w:w="3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jc w:val="both"/>
              <w:rPr>
                <w:sz w:val="18"/>
                <w:szCs w:val="18"/>
                <w:highlight w:val="yellow"/>
              </w:rPr>
            </w:pPr>
            <w:r w:rsidRPr="007B370A">
              <w:rPr>
                <w:sz w:val="18"/>
                <w:szCs w:val="18"/>
              </w:rPr>
              <w:t>Interleaving for CCE-to-REG mapping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4882" w:rsidRPr="007B370A" w:rsidRDefault="00D54882">
            <w:pPr>
              <w:spacing w:line="252" w:lineRule="auto"/>
              <w:rPr>
                <w:sz w:val="18"/>
                <w:szCs w:val="18"/>
                <w:highlight w:val="yellow"/>
              </w:rPr>
            </w:pPr>
            <w:r w:rsidRPr="007B370A">
              <w:rPr>
                <w:sz w:val="18"/>
                <w:szCs w:val="18"/>
              </w:rPr>
              <w:t xml:space="preserve">For evaluation only, Sub-block </w:t>
            </w:r>
            <w:proofErr w:type="spellStart"/>
            <w:r w:rsidRPr="007B370A">
              <w:rPr>
                <w:sz w:val="18"/>
                <w:szCs w:val="18"/>
              </w:rPr>
              <w:t>interleaver</w:t>
            </w:r>
            <w:proofErr w:type="spellEnd"/>
            <w:r w:rsidRPr="007B370A">
              <w:rPr>
                <w:sz w:val="18"/>
                <w:szCs w:val="18"/>
              </w:rPr>
              <w:t xml:space="preserve"> operating on REG bundles</w:t>
            </w:r>
          </w:p>
        </w:tc>
      </w:tr>
    </w:tbl>
    <w:p w:rsidR="00D54882" w:rsidRDefault="00D54882" w:rsidP="00D54882">
      <w:pPr>
        <w:pStyle w:val="BodyText"/>
      </w:pPr>
    </w:p>
    <w:p w:rsidR="007B370A" w:rsidRDefault="007B370A" w:rsidP="00D54882">
      <w:pPr>
        <w:pStyle w:val="BodyText"/>
      </w:pPr>
      <w:r>
        <w:t>We make the following observations based on the results in Figures 1 and 2, and make a recommendation.</w:t>
      </w:r>
    </w:p>
    <w:p w:rsidR="007B370A" w:rsidRPr="007B370A" w:rsidRDefault="007B370A" w:rsidP="007B370A">
      <w:pPr>
        <w:rPr>
          <w:i/>
        </w:rPr>
      </w:pPr>
      <w:r w:rsidRPr="007B370A">
        <w:rPr>
          <w:i/>
        </w:rPr>
        <w:t xml:space="preserve">Observation 1: For 32 bits/AL1/ 2 REGs per REGB, performance gains of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over no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are present.  </w:t>
      </w:r>
    </w:p>
    <w:p w:rsidR="007B370A" w:rsidRPr="007B370A" w:rsidRDefault="007B370A" w:rsidP="007B370A">
      <w:pPr>
        <w:rPr>
          <w:i/>
        </w:rPr>
      </w:pPr>
    </w:p>
    <w:p w:rsidR="007B370A" w:rsidRPr="007B370A" w:rsidRDefault="007B370A" w:rsidP="007B370A">
      <w:pPr>
        <w:rPr>
          <w:i/>
        </w:rPr>
      </w:pPr>
      <w:r w:rsidRPr="007B370A">
        <w:rPr>
          <w:i/>
        </w:rPr>
        <w:t xml:space="preserve">Observation 2: For 32 bits/AL1/ 6 REGs per REGB, no significant performance difference between no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and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is observed.  </w:t>
      </w:r>
    </w:p>
    <w:p w:rsidR="007B370A" w:rsidRPr="007B370A" w:rsidRDefault="007B370A" w:rsidP="007B370A">
      <w:pPr>
        <w:rPr>
          <w:i/>
        </w:rPr>
      </w:pPr>
    </w:p>
    <w:p w:rsidR="007B370A" w:rsidRPr="007B370A" w:rsidRDefault="007B370A" w:rsidP="007B370A">
      <w:pPr>
        <w:rPr>
          <w:i/>
        </w:rPr>
      </w:pPr>
      <w:r w:rsidRPr="007B370A">
        <w:rPr>
          <w:i/>
        </w:rPr>
        <w:t xml:space="preserve">Observation 3: For AL8, no significant performance difference between no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and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is observed.  </w:t>
      </w:r>
    </w:p>
    <w:p w:rsidR="007B370A" w:rsidRPr="007B370A" w:rsidRDefault="007B370A" w:rsidP="007B370A">
      <w:pPr>
        <w:rPr>
          <w:i/>
        </w:rPr>
      </w:pPr>
    </w:p>
    <w:p w:rsidR="007B370A" w:rsidRPr="007B370A" w:rsidRDefault="007B370A" w:rsidP="007B370A">
      <w:pPr>
        <w:rPr>
          <w:i/>
        </w:rPr>
      </w:pPr>
      <w:r w:rsidRPr="007B370A">
        <w:rPr>
          <w:i/>
        </w:rPr>
        <w:t xml:space="preserve">Observation 4: For 60 bits, no significant performance difference between no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and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is observed.  </w:t>
      </w:r>
    </w:p>
    <w:p w:rsidR="007B370A" w:rsidRPr="007B370A" w:rsidRDefault="007B370A" w:rsidP="007B370A">
      <w:pPr>
        <w:rPr>
          <w:i/>
        </w:rPr>
      </w:pPr>
    </w:p>
    <w:p w:rsidR="007B370A" w:rsidRPr="007B370A" w:rsidRDefault="007B370A" w:rsidP="007B370A">
      <w:pPr>
        <w:rPr>
          <w:i/>
        </w:rPr>
      </w:pPr>
      <w:r w:rsidRPr="007B370A">
        <w:rPr>
          <w:i/>
        </w:rPr>
        <w:t xml:space="preserve">Observation 5: For AL8, no significant performance difference between no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and DL channel </w:t>
      </w:r>
      <w:proofErr w:type="spellStart"/>
      <w:r w:rsidRPr="007B370A">
        <w:rPr>
          <w:i/>
        </w:rPr>
        <w:t>interleaver</w:t>
      </w:r>
      <w:proofErr w:type="spellEnd"/>
      <w:r w:rsidRPr="007B370A">
        <w:rPr>
          <w:i/>
        </w:rPr>
        <w:t xml:space="preserve"> is observed.  </w:t>
      </w:r>
    </w:p>
    <w:p w:rsidR="007B370A" w:rsidRDefault="007B370A" w:rsidP="00D54882">
      <w:pPr>
        <w:pStyle w:val="BodyText"/>
      </w:pPr>
    </w:p>
    <w:p w:rsidR="007B370A" w:rsidRPr="003210C2" w:rsidRDefault="003210C2" w:rsidP="00D54882">
      <w:pPr>
        <w:pStyle w:val="BodyText"/>
        <w:rPr>
          <w:b/>
        </w:rPr>
      </w:pPr>
      <w:bookmarkStart w:id="3" w:name="_GoBack"/>
      <w:proofErr w:type="gramStart"/>
      <w:r w:rsidRPr="003210C2">
        <w:rPr>
          <w:b/>
        </w:rPr>
        <w:t>Proposal :</w:t>
      </w:r>
      <w:proofErr w:type="gramEnd"/>
      <w:r w:rsidRPr="003210C2">
        <w:rPr>
          <w:b/>
        </w:rPr>
        <w:t xml:space="preserve"> Given the performance benefits of DL channel </w:t>
      </w:r>
      <w:proofErr w:type="spellStart"/>
      <w:r w:rsidRPr="003210C2">
        <w:rPr>
          <w:b/>
        </w:rPr>
        <w:t>interleaver</w:t>
      </w:r>
      <w:proofErr w:type="spellEnd"/>
      <w:r w:rsidRPr="003210C2">
        <w:rPr>
          <w:b/>
        </w:rPr>
        <w:t xml:space="preserve"> over no DL channel </w:t>
      </w:r>
      <w:proofErr w:type="spellStart"/>
      <w:r w:rsidRPr="003210C2">
        <w:rPr>
          <w:b/>
        </w:rPr>
        <w:t>interleaver</w:t>
      </w:r>
      <w:proofErr w:type="spellEnd"/>
      <w:r w:rsidRPr="003210C2">
        <w:rPr>
          <w:b/>
        </w:rPr>
        <w:t xml:space="preserve"> are not </w:t>
      </w:r>
      <w:proofErr w:type="spellStart"/>
      <w:r w:rsidRPr="003210C2">
        <w:rPr>
          <w:b/>
        </w:rPr>
        <w:t>significanct</w:t>
      </w:r>
      <w:proofErr w:type="spellEnd"/>
      <w:r w:rsidRPr="003210C2">
        <w:rPr>
          <w:b/>
        </w:rPr>
        <w:t xml:space="preserve"> except for small block sizes and AL1 and smaller REG bundle size, it is recommended to NOT adopt channel </w:t>
      </w:r>
      <w:proofErr w:type="spellStart"/>
      <w:r w:rsidRPr="003210C2">
        <w:rPr>
          <w:b/>
        </w:rPr>
        <w:t>interleaver</w:t>
      </w:r>
      <w:proofErr w:type="spellEnd"/>
      <w:r w:rsidRPr="003210C2">
        <w:rPr>
          <w:b/>
        </w:rPr>
        <w:t xml:space="preserve"> for DL Polar code. </w:t>
      </w:r>
    </w:p>
    <w:bookmarkEnd w:id="3"/>
    <w:p w:rsidR="00D54882" w:rsidRPr="00845EAD" w:rsidRDefault="00D54882" w:rsidP="00D54882">
      <w:pPr>
        <w:pStyle w:val="Heading1"/>
        <w:numPr>
          <w:ilvl w:val="0"/>
          <w:numId w:val="0"/>
        </w:numPr>
        <w:ind w:left="562" w:hanging="562"/>
        <w:rPr>
          <w:sz w:val="26"/>
        </w:rPr>
      </w:pPr>
      <w:r>
        <w:rPr>
          <w:noProof/>
        </w:rPr>
        <w:lastRenderedPageBreak/>
        <w:drawing>
          <wp:inline distT="0" distB="0" distL="0" distR="0">
            <wp:extent cx="4965192" cy="3675888"/>
            <wp:effectExtent l="0" t="0" r="6985" b="1270"/>
            <wp:docPr id="1" name="Picture 1" descr="C:\Users\animbalk\AppData\Local\Microsoft\Windows\INetCache\Content.Word\DCI_32b_1_ctrl_symbol_freq_first_REGB_2_TDL-C_DS_300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nimbalk\AppData\Local\Microsoft\Windows\INetCache\Content.Word\DCI_32b_1_ctrl_symbol_freq_first_REGB_2_TDL-C_DS_300n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367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882" w:rsidRDefault="003210C2" w:rsidP="00D54882">
      <w:pPr>
        <w:keepNext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2pt;height:289.2pt;mso-position-vertical:absolute">
            <v:imagedata r:id="rId8" o:title="DCI_32b_1_ctrl_symbol_freq_first_REGB_6_TDL-C_DS_300ns"/>
          </v:shape>
        </w:pict>
      </w:r>
    </w:p>
    <w:p w:rsidR="00D54882" w:rsidRDefault="00D54882" w:rsidP="00D5488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Performance of DCI =32 bits, with and without channel </w:t>
      </w:r>
      <w:proofErr w:type="spellStart"/>
      <w:r>
        <w:t>interelaver</w:t>
      </w:r>
      <w:proofErr w:type="spellEnd"/>
      <w:r>
        <w:t xml:space="preserve"> for two different REGB sizes (2 and 6).</w:t>
      </w:r>
    </w:p>
    <w:p w:rsidR="00D54882" w:rsidRDefault="003210C2" w:rsidP="00D54882">
      <w:pPr>
        <w:keepNext/>
      </w:pPr>
      <w:r>
        <w:lastRenderedPageBreak/>
        <w:pict>
          <v:shape id="_x0000_i1026" type="#_x0000_t75" style="width:381.6pt;height:282pt">
            <v:imagedata r:id="rId9" o:title="DCI_60b_1_ctrl_symbol_freq_first_REGB_2_TDL-C_DS_300ns"/>
          </v:shape>
        </w:pict>
      </w:r>
      <w:r>
        <w:pict>
          <v:shape id="_x0000_i1027" type="#_x0000_t75" style="width:381.6pt;height:282pt">
            <v:imagedata r:id="rId10" o:title="DCI_60b_1_ctrl_symbol_freq_first_REGB_6_TDL-C_DS_300ns"/>
          </v:shape>
        </w:pict>
      </w:r>
    </w:p>
    <w:p w:rsidR="001648CF" w:rsidRDefault="00D54882" w:rsidP="00D54882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Performance of DCI =60 bits, with and without channel </w:t>
      </w:r>
      <w:proofErr w:type="spellStart"/>
      <w:r>
        <w:t>interelaver</w:t>
      </w:r>
      <w:proofErr w:type="spellEnd"/>
      <w:r>
        <w:t xml:space="preserve"> for two different REGB sizes (2 and 6).</w:t>
      </w:r>
    </w:p>
    <w:p w:rsidR="007B370A" w:rsidRDefault="007B370A" w:rsidP="007B370A">
      <w:pPr>
        <w:rPr>
          <w:b/>
        </w:rPr>
      </w:pPr>
    </w:p>
    <w:p w:rsidR="007B370A" w:rsidRPr="00D54882" w:rsidRDefault="007B370A" w:rsidP="007B370A">
      <w:pPr>
        <w:rPr>
          <w:b/>
        </w:rPr>
      </w:pPr>
    </w:p>
    <w:p w:rsidR="00D54882" w:rsidRDefault="00D54882" w:rsidP="007B370A">
      <w:pPr>
        <w:rPr>
          <w:b/>
        </w:rPr>
      </w:pPr>
    </w:p>
    <w:p w:rsidR="007B370A" w:rsidRPr="00D54882" w:rsidRDefault="007B370A" w:rsidP="007B370A">
      <w:pPr>
        <w:rPr>
          <w:b/>
        </w:rPr>
      </w:pPr>
      <w:r>
        <w:rPr>
          <w:b/>
        </w:rPr>
        <w:t>Conclusion</w:t>
      </w:r>
    </w:p>
    <w:sectPr w:rsidR="007B370A" w:rsidRPr="00D54882" w:rsidSect="00B274E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8E1" w:rsidRDefault="007008E1">
      <w:r>
        <w:separator/>
      </w:r>
    </w:p>
  </w:endnote>
  <w:endnote w:type="continuationSeparator" w:id="0">
    <w:p w:rsidR="007008E1" w:rsidRDefault="0070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9153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F4E" w:rsidRDefault="003A3B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0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5F4E" w:rsidRDefault="007008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8E1" w:rsidRDefault="007008E1">
      <w:r>
        <w:separator/>
      </w:r>
    </w:p>
  </w:footnote>
  <w:footnote w:type="continuationSeparator" w:id="0">
    <w:p w:rsidR="007008E1" w:rsidRDefault="00700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5551"/>
    <w:multiLevelType w:val="hybridMultilevel"/>
    <w:tmpl w:val="76A0553E"/>
    <w:lvl w:ilvl="0" w:tplc="F0E4191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3F1"/>
    <w:multiLevelType w:val="hybridMultilevel"/>
    <w:tmpl w:val="63844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C9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4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0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A2F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85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" w15:restartNumberingAfterBreak="0">
    <w:nsid w:val="7C3671E0"/>
    <w:multiLevelType w:val="hybridMultilevel"/>
    <w:tmpl w:val="EF44B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82"/>
    <w:rsid w:val="001648CF"/>
    <w:rsid w:val="003210C2"/>
    <w:rsid w:val="003A3BE9"/>
    <w:rsid w:val="007008E1"/>
    <w:rsid w:val="007B370A"/>
    <w:rsid w:val="00D5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637AAA-2B97-4AAA-927F-0D7BFBD45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88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54882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5488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54882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D5488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5488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5488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4882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488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D5488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D5488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5488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54882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D548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882"/>
    <w:rPr>
      <w:rFonts w:ascii="Times New Roman" w:eastAsia="Times New Roman" w:hAnsi="Times New Roman" w:cs="Times New Roman"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548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4882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54882"/>
    <w:rPr>
      <w:rFonts w:ascii="Times New Roman" w:eastAsia="Times New Roman" w:hAnsi="Times New Roman" w:cs="Times New Roman"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D5488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2</cp:revision>
  <dcterms:created xsi:type="dcterms:W3CDTF">2017-10-10T07:11:00Z</dcterms:created>
  <dcterms:modified xsi:type="dcterms:W3CDTF">2017-10-10T08:08:00Z</dcterms:modified>
</cp:coreProperties>
</file>